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1B" w:rsidRPr="007E4D4E" w:rsidRDefault="002963D7">
      <w:pPr>
        <w:pStyle w:val="Title"/>
      </w:pPr>
      <w:r>
        <w:rPr>
          <w:rFonts w:asciiTheme="minorHAnsi" w:eastAsiaTheme="minorEastAsia" w:hAnsiTheme="minorHAnsi" w:cstheme="minorBidi"/>
          <w:bCs/>
        </w:rPr>
        <w:t xml:space="preserve">Patterns of Gender Equality </w:t>
      </w:r>
      <w:r w:rsidR="00963CFB">
        <w:rPr>
          <w:rFonts w:asciiTheme="minorHAnsi" w:eastAsiaTheme="minorEastAsia" w:hAnsiTheme="minorHAnsi" w:cstheme="minorBidi"/>
          <w:bCs/>
        </w:rPr>
        <w:t xml:space="preserve">at Workplaces </w:t>
      </w:r>
      <w:r>
        <w:rPr>
          <w:rFonts w:asciiTheme="minorHAnsi" w:eastAsiaTheme="minorEastAsia" w:hAnsiTheme="minorHAnsi" w:cstheme="minorBidi"/>
          <w:bCs/>
        </w:rPr>
        <w:t>and Psychological Distress</w:t>
      </w:r>
    </w:p>
    <w:p w:rsidR="002963D7" w:rsidRPr="002963D7" w:rsidRDefault="00D8264F" w:rsidP="0048450A">
      <w:pPr>
        <w:pStyle w:val="Title2"/>
      </w:pPr>
      <w:r>
        <w:t>Jessica I. Trochez</w:t>
      </w:r>
      <w:r w:rsidR="00645F35">
        <w:br/>
        <w:t xml:space="preserve">Psychology of Social Behavior </w:t>
      </w:r>
      <w:r w:rsidR="0051010B">
        <w:br/>
      </w:r>
      <w:r w:rsidR="00FF2D95">
        <w:t>March 3</w:t>
      </w:r>
      <w:r w:rsidR="0051010B" w:rsidRPr="0051010B">
        <w:t>, 2017</w:t>
      </w:r>
      <w:r w:rsidR="0051010B">
        <w:br/>
      </w:r>
      <w:r w:rsidR="002963D7">
        <w:br/>
      </w:r>
    </w:p>
    <w:p w:rsidR="00FB111B" w:rsidRDefault="00FB111B"/>
    <w:p w:rsidR="000C452B" w:rsidRDefault="000B1BAD" w:rsidP="004D594E">
      <w:pPr>
        <w:pStyle w:val="SectionTitle"/>
      </w:pPr>
      <w:r>
        <w:lastRenderedPageBreak/>
        <w:t>Abstract</w:t>
      </w:r>
      <w:r w:rsidR="000C452B">
        <w:t xml:space="preserve"> </w:t>
      </w:r>
    </w:p>
    <w:p w:rsidR="004D594E" w:rsidRPr="004D594E" w:rsidRDefault="00930948" w:rsidP="0045745D">
      <w:r>
        <w:br/>
      </w:r>
    </w:p>
    <w:p w:rsidR="00FB111B" w:rsidRDefault="00FB111B">
      <w:pPr>
        <w:pStyle w:val="NoSpacing"/>
      </w:pPr>
    </w:p>
    <w:p w:rsidR="00166C10" w:rsidRDefault="00166C10"/>
    <w:p w:rsidR="00166C10" w:rsidRPr="00166C10" w:rsidRDefault="00166C10" w:rsidP="00166C10"/>
    <w:p w:rsidR="00166C10" w:rsidRPr="00166C10" w:rsidRDefault="00166C10" w:rsidP="00166C10"/>
    <w:p w:rsidR="00166C10" w:rsidRPr="00166C10" w:rsidRDefault="00166C10" w:rsidP="00166C10"/>
    <w:p w:rsidR="00166C10" w:rsidRPr="00166C10" w:rsidRDefault="00166C10" w:rsidP="00166C10"/>
    <w:p w:rsidR="00166C10" w:rsidRPr="00166C10" w:rsidRDefault="00166C10" w:rsidP="00166C10"/>
    <w:p w:rsidR="00166C10" w:rsidRPr="00166C10" w:rsidRDefault="00166C10" w:rsidP="00F72A0F">
      <w:pPr>
        <w:ind w:firstLine="0"/>
      </w:pPr>
    </w:p>
    <w:p w:rsidR="00D15ED5" w:rsidRDefault="00F803EC" w:rsidP="00D15ED5">
      <w:pPr>
        <w:pStyle w:val="SectionTitle"/>
      </w:pPr>
      <w:r>
        <w:lastRenderedPageBreak/>
        <w:t xml:space="preserve">Associations Between </w:t>
      </w:r>
      <w:r w:rsidR="003B6143">
        <w:t>Household Income</w:t>
      </w:r>
      <w:r>
        <w:t>, Health,</w:t>
      </w:r>
      <w:r w:rsidR="003B6143">
        <w:t xml:space="preserve"> and Stress</w:t>
      </w:r>
    </w:p>
    <w:p w:rsidR="007E655C" w:rsidRDefault="00740D0E" w:rsidP="00745A10">
      <w:pPr>
        <w:ind w:firstLine="0"/>
      </w:pPr>
      <w:r>
        <w:t xml:space="preserve"> </w:t>
      </w:r>
      <w:r>
        <w:tab/>
      </w:r>
      <w:r w:rsidR="00324E43">
        <w:t xml:space="preserve">Group </w:t>
      </w:r>
      <w:r w:rsidR="00F21847">
        <w:t>#5</w:t>
      </w:r>
      <w:r w:rsidR="008457E8">
        <w:t xml:space="preserve"> researchers</w:t>
      </w:r>
      <w:r w:rsidR="00311544">
        <w:t xml:space="preserve">, </w:t>
      </w:r>
      <w:r w:rsidR="00324E43" w:rsidRPr="00324E43">
        <w:t xml:space="preserve">Erin Galloway, </w:t>
      </w:r>
      <w:r w:rsidR="00324E43">
        <w:t xml:space="preserve">Jerry Marino, </w:t>
      </w:r>
      <w:r w:rsidR="00324E43" w:rsidRPr="00324E43">
        <w:t>Kay</w:t>
      </w:r>
      <w:r w:rsidR="00324E43">
        <w:t xml:space="preserve">la Miller, </w:t>
      </w:r>
      <w:r w:rsidR="00311544">
        <w:t xml:space="preserve">and </w:t>
      </w:r>
      <w:r w:rsidR="00324E43">
        <w:t>Jessica Trochez (</w:t>
      </w:r>
      <w:r w:rsidR="00F803EC">
        <w:t>2017</w:t>
      </w:r>
      <w:r w:rsidR="009274F1">
        <w:t xml:space="preserve">) </w:t>
      </w:r>
      <w:r w:rsidR="0026756F">
        <w:t xml:space="preserve">executed a </w:t>
      </w:r>
      <w:r w:rsidR="00F1531C">
        <w:t>survey research study in which a</w:t>
      </w:r>
      <w:r w:rsidR="0026756F" w:rsidRPr="0026756F">
        <w:t xml:space="preserve"> sample o</w:t>
      </w:r>
      <w:r w:rsidR="00F1531C">
        <w:t>f respondents from a popu</w:t>
      </w:r>
      <w:r w:rsidR="00250E2E">
        <w:t xml:space="preserve">lation were </w:t>
      </w:r>
      <w:r w:rsidR="00F1531C">
        <w:t>administered a questionnaire</w:t>
      </w:r>
      <w:r w:rsidR="008457E8">
        <w:t xml:space="preserve">. </w:t>
      </w:r>
      <w:r w:rsidR="00A24239">
        <w:t>The</w:t>
      </w:r>
      <w:r w:rsidR="008457E8">
        <w:t xml:space="preserve"> </w:t>
      </w:r>
      <w:r w:rsidR="00D33A8B">
        <w:t>study</w:t>
      </w:r>
      <w:r w:rsidR="00A24239">
        <w:t xml:space="preserve"> specifically</w:t>
      </w:r>
      <w:r w:rsidR="00D33A8B">
        <w:t xml:space="preserve"> </w:t>
      </w:r>
      <w:r w:rsidR="003B4808">
        <w:t>examined</w:t>
      </w:r>
      <w:r w:rsidR="009C1CFD" w:rsidRPr="009C1CFD">
        <w:t xml:space="preserve"> </w:t>
      </w:r>
      <w:r w:rsidR="003B272D">
        <w:t xml:space="preserve">the correlation between </w:t>
      </w:r>
      <w:r w:rsidR="00923F2B">
        <w:t>different levels of household income and health as well as stress</w:t>
      </w:r>
      <w:r w:rsidR="00812726">
        <w:t xml:space="preserve">, which was strongly influenced by a pre-existing experiment, </w:t>
      </w:r>
      <w:r w:rsidR="00812726" w:rsidRPr="00250E2E">
        <w:rPr>
          <w:i/>
        </w:rPr>
        <w:t>Effects of Interpersonal Experiences Associated With Socioeconomic Position</w:t>
      </w:r>
      <w:r w:rsidR="00812726">
        <w:t>, conducted by</w:t>
      </w:r>
      <w:r w:rsidR="00812726" w:rsidRPr="00812726">
        <w:t xml:space="preserve"> Jenny M. </w:t>
      </w:r>
      <w:proofErr w:type="spellStart"/>
      <w:r w:rsidR="00812726" w:rsidRPr="00812726">
        <w:t>Cundiff</w:t>
      </w:r>
      <w:proofErr w:type="spellEnd"/>
      <w:r w:rsidR="00812726" w:rsidRPr="00812726">
        <w:t xml:space="preserve">, Timothy W. Smith, </w:t>
      </w:r>
      <w:proofErr w:type="spellStart"/>
      <w:r w:rsidR="00812726" w:rsidRPr="00812726">
        <w:t>Car</w:t>
      </w:r>
      <w:r w:rsidR="00250E2E">
        <w:t>olynne</w:t>
      </w:r>
      <w:proofErr w:type="spellEnd"/>
      <w:r w:rsidR="00250E2E">
        <w:t xml:space="preserve"> E. Baron, and Bert N. Uchino, which focused on heart disease and lack of treatment as a result of one’s socioeconomic status. </w:t>
      </w:r>
      <w:r w:rsidR="00A24239">
        <w:t>For data</w:t>
      </w:r>
      <w:r w:rsidR="00F21847">
        <w:t xml:space="preserve"> collection and analysis</w:t>
      </w:r>
      <w:r w:rsidR="00A24239">
        <w:t>, t</w:t>
      </w:r>
      <w:r w:rsidR="00923F2B">
        <w:t xml:space="preserve">he researchers </w:t>
      </w:r>
      <w:r w:rsidR="00A24239">
        <w:t xml:space="preserve">referred to their </w:t>
      </w:r>
      <w:r w:rsidR="00923F2B">
        <w:t xml:space="preserve">unique </w:t>
      </w:r>
      <w:r w:rsidR="00A24239">
        <w:t xml:space="preserve">Google Forms survey, </w:t>
      </w:r>
      <w:r w:rsidR="00923F2B">
        <w:t xml:space="preserve">which was distributed to </w:t>
      </w:r>
      <w:r w:rsidR="00A24239">
        <w:t>several S</w:t>
      </w:r>
      <w:r w:rsidR="00923F2B">
        <w:t xml:space="preserve">anta Fe </w:t>
      </w:r>
      <w:r w:rsidR="00A24239">
        <w:t>College students enrolled in</w:t>
      </w:r>
      <w:r w:rsidR="00F21847">
        <w:t xml:space="preserve"> a </w:t>
      </w:r>
      <w:r w:rsidR="00923F2B">
        <w:t xml:space="preserve">Psychology of Social </w:t>
      </w:r>
      <w:r w:rsidR="00A24239">
        <w:t xml:space="preserve">Behavior class taught by psychology professor Ryan Keith, and Facebook users on Jessica </w:t>
      </w:r>
      <w:proofErr w:type="spellStart"/>
      <w:r w:rsidR="00A24239">
        <w:t>Trochez’s</w:t>
      </w:r>
      <w:proofErr w:type="spellEnd"/>
      <w:r w:rsidR="00A24239">
        <w:t xml:space="preserve"> friends list. Ov</w:t>
      </w:r>
      <w:r w:rsidR="00FC3D04">
        <w:t>erall, the sample size was</w:t>
      </w:r>
      <w:r w:rsidR="002C1F67">
        <w:t xml:space="preserve"> 171</w:t>
      </w:r>
      <w:r w:rsidR="00A24239">
        <w:t xml:space="preserve"> participants</w:t>
      </w:r>
      <w:r w:rsidR="00F21847">
        <w:t xml:space="preserve">—81 Santa Fe </w:t>
      </w:r>
      <w:r w:rsidR="002C1F67">
        <w:t>students and 90</w:t>
      </w:r>
      <w:r w:rsidR="00F21847">
        <w:t xml:space="preserve"> Facebook users</w:t>
      </w:r>
      <w:r w:rsidR="00A24239">
        <w:t xml:space="preserve">. </w:t>
      </w:r>
      <w:r w:rsidR="00B40CAB">
        <w:br/>
        <w:t xml:space="preserve"> </w:t>
      </w:r>
      <w:r w:rsidR="00B40CAB">
        <w:tab/>
      </w:r>
      <w:r w:rsidR="00B40CAB" w:rsidRPr="00B40CAB">
        <w:t>Prior to critique of the data collected, the researchers formulated four hypotheses: low-income households eat lower quality foods resulting in bad health; lower-income households are affected physically and mentally while higher-income households are affected emotionally and mentally; low-income households do not have access to high quality healthcare and are therefore more prone to psychopathology, obesity, and heart disease; lack of opportunities in community settings leads to lack of employment. Because stress is such a complex issue, the questionnaire attempted to measure several quantitative factors strongly associated with mental and physiological health.</w:t>
      </w:r>
      <w:r w:rsidR="00B40CAB">
        <w:br/>
        <w:t xml:space="preserve"> </w:t>
      </w:r>
      <w:r w:rsidR="00B40CAB">
        <w:tab/>
      </w:r>
      <w:r w:rsidR="00B40CAB">
        <w:t>The researchers derived their hypotheses from pre-existing studies that analyzed in-depth the numerous v</w:t>
      </w:r>
      <w:r w:rsidR="00D60D96">
        <w:t>ariables their survey measured.</w:t>
      </w:r>
      <w:r w:rsidR="00B40CAB">
        <w:t xml:space="preserve"> </w:t>
      </w:r>
      <w:r w:rsidR="00812726">
        <w:t>For example, in a</w:t>
      </w:r>
      <w:r w:rsidR="00D60D96">
        <w:t xml:space="preserve"> multicultural study conducted </w:t>
      </w:r>
      <w:r w:rsidR="00D60D96">
        <w:lastRenderedPageBreak/>
        <w:t>by researchers</w:t>
      </w:r>
      <w:r w:rsidR="00812726">
        <w:t xml:space="preserve"> </w:t>
      </w:r>
      <w:r w:rsidR="00812726">
        <w:t>Mendoza,</w:t>
      </w:r>
      <w:r w:rsidR="00812726">
        <w:t xml:space="preserve"> Marina; </w:t>
      </w:r>
      <w:proofErr w:type="spellStart"/>
      <w:r w:rsidR="00812726">
        <w:t>Dmitrieva</w:t>
      </w:r>
      <w:proofErr w:type="spellEnd"/>
      <w:r w:rsidR="00812726">
        <w:t xml:space="preserve">, Julia, </w:t>
      </w:r>
      <w:proofErr w:type="spellStart"/>
      <w:r w:rsidR="00812726">
        <w:t>Perreira</w:t>
      </w:r>
      <w:proofErr w:type="spellEnd"/>
      <w:r w:rsidR="00812726">
        <w:t xml:space="preserve">, Krista, </w:t>
      </w:r>
      <w:proofErr w:type="spellStart"/>
      <w:r w:rsidR="00812726">
        <w:t>Hurwich</w:t>
      </w:r>
      <w:proofErr w:type="spellEnd"/>
      <w:r w:rsidR="00812726">
        <w:t xml:space="preserve">-Reiss, Eliana, and </w:t>
      </w:r>
      <w:proofErr w:type="spellStart"/>
      <w:r w:rsidR="00812726">
        <w:t>Watamura</w:t>
      </w:r>
      <w:proofErr w:type="spellEnd"/>
      <w:r w:rsidR="00812726">
        <w:t xml:space="preserve">, Sarah </w:t>
      </w:r>
      <w:proofErr w:type="spellStart"/>
      <w:r w:rsidR="00812726">
        <w:t>Enos</w:t>
      </w:r>
      <w:proofErr w:type="spellEnd"/>
      <w:r w:rsidR="00812726">
        <w:t>. (2017) studied t</w:t>
      </w:r>
      <w:r w:rsidR="00D60D96" w:rsidRPr="00D60D96">
        <w:t xml:space="preserve">he </w:t>
      </w:r>
      <w:r w:rsidR="00812726">
        <w:t xml:space="preserve">effects of socioeconomics stressors on the well-being of children of Latino immigrants living in low-income households. Several variables that were examined in this study influenced the researchers variables of interests; they </w:t>
      </w:r>
      <w:r w:rsidR="005C0574">
        <w:t>included household income and structure</w:t>
      </w:r>
      <w:r w:rsidR="00E71B57" w:rsidRPr="00BF36E8">
        <w:t xml:space="preserve">, </w:t>
      </w:r>
      <w:r w:rsidR="005C0574">
        <w:t xml:space="preserve">level of </w:t>
      </w:r>
      <w:r w:rsidR="00E71B57">
        <w:t xml:space="preserve">education, </w:t>
      </w:r>
      <w:r w:rsidR="005C0574">
        <w:t>occupation(s), and eating habits</w:t>
      </w:r>
      <w:r w:rsidR="00E71B57">
        <w:t xml:space="preserve">. </w:t>
      </w:r>
      <w:r w:rsidR="007E655C">
        <w:t xml:space="preserve">Their intention was </w:t>
      </w:r>
      <w:r w:rsidR="00E71B57">
        <w:t>to analyze several variables that have the potential to affect a person’s access to ser</w:t>
      </w:r>
      <w:r w:rsidR="005C0574">
        <w:t xml:space="preserve">vices and resources. They also </w:t>
      </w:r>
      <w:r w:rsidR="00A93ED1">
        <w:t xml:space="preserve">investigated </w:t>
      </w:r>
      <w:r w:rsidR="007E655C">
        <w:t xml:space="preserve">how show exposure of different environments </w:t>
      </w:r>
      <w:r w:rsidR="005C0574">
        <w:t>as a result of one’s household income and current socioeconomic status</w:t>
      </w:r>
      <w:r w:rsidR="00B40CAB">
        <w:t xml:space="preserve"> majorly</w:t>
      </w:r>
      <w:r w:rsidR="005C0574">
        <w:t xml:space="preserve"> </w:t>
      </w:r>
      <w:r w:rsidR="00E71B57">
        <w:t xml:space="preserve">influenced </w:t>
      </w:r>
      <w:r w:rsidR="005C0574">
        <w:t xml:space="preserve">people’s overall </w:t>
      </w:r>
      <w:r w:rsidR="00E71B57">
        <w:t xml:space="preserve">mental </w:t>
      </w:r>
      <w:r w:rsidR="005C0574">
        <w:t>and physical well-being and their ability to maintain a healthy lifestyle</w:t>
      </w:r>
      <w:r w:rsidR="00E71B57">
        <w:t xml:space="preserve">. </w:t>
      </w:r>
      <w:r w:rsidR="00B40CAB">
        <w:br/>
      </w:r>
    </w:p>
    <w:p w:rsidR="00B40CAB" w:rsidRPr="00250E2E" w:rsidRDefault="007E655C" w:rsidP="00B40CAB">
      <w:pPr>
        <w:ind w:firstLine="0"/>
        <w:rPr>
          <w:i/>
        </w:rPr>
      </w:pPr>
      <w:r>
        <w:t xml:space="preserve"> </w:t>
      </w:r>
      <w:r>
        <w:tab/>
      </w:r>
      <w:r w:rsidR="00B40CAB">
        <w:br/>
      </w:r>
      <w:r w:rsidR="009C7D93">
        <w:rPr>
          <w:i/>
        </w:rPr>
        <w:t xml:space="preserve">Questions asked: </w:t>
      </w:r>
      <w:r w:rsidR="00B40CAB" w:rsidRPr="00250E2E">
        <w:rPr>
          <w:i/>
        </w:rPr>
        <w:t>Are low-income households more</w:t>
      </w:r>
      <w:r w:rsidR="00B40CAB" w:rsidRPr="00250E2E">
        <w:rPr>
          <w:i/>
        </w:rPr>
        <w:t xml:space="preserve"> unhealthy compared to others? </w:t>
      </w:r>
      <w:r w:rsidR="00B40CAB" w:rsidRPr="00250E2E">
        <w:rPr>
          <w:i/>
        </w:rPr>
        <w:t>Are low-income househol</w:t>
      </w:r>
      <w:r w:rsidR="00B40CAB" w:rsidRPr="00250E2E">
        <w:rPr>
          <w:i/>
        </w:rPr>
        <w:t xml:space="preserve">ds more susceptible to stress?  </w:t>
      </w:r>
      <w:r w:rsidR="00B40CAB" w:rsidRPr="00250E2E">
        <w:rPr>
          <w:i/>
        </w:rPr>
        <w:t>How does the different incom</w:t>
      </w:r>
      <w:r w:rsidR="00B40CAB" w:rsidRPr="00250E2E">
        <w:rPr>
          <w:i/>
        </w:rPr>
        <w:t xml:space="preserve">e levels affect each household? </w:t>
      </w:r>
      <w:r w:rsidR="00B40CAB" w:rsidRPr="00250E2E">
        <w:rPr>
          <w:i/>
        </w:rPr>
        <w:t xml:space="preserve">What is the average income in each social class? </w:t>
      </w:r>
    </w:p>
    <w:p w:rsidR="007F0DA4" w:rsidRPr="007F0DA4" w:rsidRDefault="00B40CAB" w:rsidP="00B40CAB">
      <w:pPr>
        <w:ind w:firstLine="0"/>
      </w:pPr>
      <w:r w:rsidRPr="00250E2E">
        <w:rPr>
          <w:i/>
        </w:rPr>
        <w:t>Does the number of people (and age of each person) in the househol</w:t>
      </w:r>
      <w:r w:rsidRPr="00250E2E">
        <w:rPr>
          <w:i/>
        </w:rPr>
        <w:t xml:space="preserve">d contribute to overall stress? </w:t>
      </w:r>
      <w:r w:rsidRPr="00250E2E">
        <w:rPr>
          <w:i/>
        </w:rPr>
        <w:t xml:space="preserve">How does stress affect the family structure/dynamics in each household? Are there specific patterns in each </w:t>
      </w:r>
      <w:r w:rsidRPr="00250E2E">
        <w:rPr>
          <w:i/>
        </w:rPr>
        <w:t xml:space="preserve">social class?  </w:t>
      </w:r>
      <w:r w:rsidRPr="00250E2E">
        <w:rPr>
          <w:i/>
        </w:rPr>
        <w:t>What is the risk percentage of developing pathology and other health issues across each social class?</w:t>
      </w:r>
      <w:r w:rsidR="009C7D93">
        <w:rPr>
          <w:i/>
        </w:rPr>
        <w:br/>
        <w:t xml:space="preserve">Articles to refer to? </w:t>
      </w:r>
      <w:r w:rsidR="00CF1D76">
        <w:rPr>
          <w:i/>
        </w:rPr>
        <w:t xml:space="preserve">How to refer them in-text? </w:t>
      </w:r>
      <w:bookmarkStart w:id="0" w:name="_GoBack"/>
      <w:bookmarkEnd w:id="0"/>
      <w:r w:rsidRPr="00250E2E">
        <w:rPr>
          <w:i/>
        </w:rPr>
        <w:br/>
      </w:r>
      <w:r>
        <w:br/>
      </w:r>
    </w:p>
    <w:p w:rsidR="00D15ED5" w:rsidRDefault="00D15ED5" w:rsidP="00D15ED5">
      <w:pPr>
        <w:pStyle w:val="SectionTitle"/>
      </w:pPr>
      <w:r>
        <w:lastRenderedPageBreak/>
        <w:t>Methods</w:t>
      </w:r>
    </w:p>
    <w:p w:rsidR="00B56ABB" w:rsidRDefault="00D15ED5" w:rsidP="009C7D93">
      <w:pPr>
        <w:ind w:firstLine="0"/>
      </w:pPr>
      <w:r>
        <w:t xml:space="preserve"> </w:t>
      </w:r>
      <w:r>
        <w:tab/>
      </w:r>
      <w:r w:rsidR="0078630E">
        <w:t>To collect data</w:t>
      </w:r>
      <w:r w:rsidR="008457E8">
        <w:t xml:space="preserve">, the researchers </w:t>
      </w:r>
      <w:r w:rsidR="008457E8">
        <w:t>executed a survey research study in which a</w:t>
      </w:r>
      <w:r w:rsidR="008457E8" w:rsidRPr="0026756F">
        <w:t xml:space="preserve"> sample o</w:t>
      </w:r>
      <w:r w:rsidR="008457E8">
        <w:t xml:space="preserve">f respondents from a population </w:t>
      </w:r>
      <w:r w:rsidR="00250E2E">
        <w:t>were</w:t>
      </w:r>
      <w:r w:rsidR="008457E8">
        <w:t xml:space="preserve"> administered a questionnaire with a </w:t>
      </w:r>
      <w:r w:rsidR="008457E8" w:rsidRPr="00311544">
        <w:t xml:space="preserve">wide </w:t>
      </w:r>
      <w:r w:rsidR="008457E8">
        <w:t xml:space="preserve">range of </w:t>
      </w:r>
      <w:r w:rsidR="008457E8" w:rsidRPr="00311544">
        <w:t xml:space="preserve">questions </w:t>
      </w:r>
      <w:r w:rsidR="008457E8">
        <w:t xml:space="preserve">regarding </w:t>
      </w:r>
      <w:r w:rsidR="00601A2A">
        <w:t xml:space="preserve">their socioeconomic status. </w:t>
      </w:r>
      <w:r w:rsidR="00601A2A">
        <w:t>The pu</w:t>
      </w:r>
      <w:r w:rsidR="00601A2A">
        <w:t xml:space="preserve">rpose of the questionnaire was </w:t>
      </w:r>
      <w:r w:rsidR="00601A2A">
        <w:t xml:space="preserve">to describe, explore and explain </w:t>
      </w:r>
      <w:r w:rsidR="00601A2A">
        <w:t xml:space="preserve">how several stressors involved in different levels of household income affect a person’s welfare and lifestyle choices. </w:t>
      </w:r>
      <w:r w:rsidR="00601A2A">
        <w:br/>
      </w:r>
      <w:r w:rsidR="002C1F67">
        <w:t xml:space="preserve"> </w:t>
      </w:r>
      <w:r w:rsidR="00601A2A">
        <w:tab/>
      </w:r>
      <w:r w:rsidR="00601A2A" w:rsidRPr="00601A2A">
        <w:t>The</w:t>
      </w:r>
      <w:r w:rsidR="00601A2A">
        <w:t xml:space="preserve"> researchers’</w:t>
      </w:r>
      <w:r w:rsidR="00601A2A" w:rsidRPr="00601A2A">
        <w:t xml:space="preserve"> first step was</w:t>
      </w:r>
      <w:r w:rsidR="00601A2A">
        <w:t xml:space="preserve"> determining who the specific subjec</w:t>
      </w:r>
      <w:r w:rsidR="004435F7">
        <w:t>ts were going to be, which turned out to be 81 s</w:t>
      </w:r>
      <w:r w:rsidR="00601A2A">
        <w:t>ocial psychology college students enrolled in psychology professor Ryan Keith’s class at Santa Fe College</w:t>
      </w:r>
      <w:r w:rsidR="002C1F67">
        <w:t xml:space="preserve"> and </w:t>
      </w:r>
      <w:r w:rsidR="004435F7">
        <w:t>9</w:t>
      </w:r>
      <w:r w:rsidR="002C1F67">
        <w:t>0</w:t>
      </w:r>
      <w:r w:rsidR="004435F7">
        <w:t xml:space="preserve"> active Facebook users from one of the researchers’ (Jessica Trochez) friends list</w:t>
      </w:r>
      <w:r w:rsidR="002C1F67">
        <w:t xml:space="preserve">, which equaled to 171 </w:t>
      </w:r>
      <w:r w:rsidR="004435F7">
        <w:t xml:space="preserve">participants. However, these two clusters completed the survey with different intentions—whereas the college students were promised extra credit for their social psychology class, the Facebook users simply provided their feedback with no expectation of a reward or benefit. Despite this, anonymity was preserved, as the </w:t>
      </w:r>
      <w:r w:rsidR="00601A2A" w:rsidRPr="00601A2A">
        <w:t xml:space="preserve">participants were </w:t>
      </w:r>
      <w:r w:rsidR="004435F7">
        <w:t xml:space="preserve">not </w:t>
      </w:r>
      <w:r w:rsidR="00601A2A" w:rsidRPr="00601A2A">
        <w:t xml:space="preserve">followed up with </w:t>
      </w:r>
      <w:r w:rsidR="004435F7">
        <w:t xml:space="preserve">their </w:t>
      </w:r>
      <w:r w:rsidR="00601A2A" w:rsidRPr="00601A2A">
        <w:t>questi</w:t>
      </w:r>
      <w:r w:rsidR="004435F7">
        <w:t>onnaires. To eliminate outliers</w:t>
      </w:r>
      <w:r w:rsidR="002C1F67">
        <w:t xml:space="preserve"> which risk skewing the data</w:t>
      </w:r>
      <w:r w:rsidR="004435F7">
        <w:t xml:space="preserve">, </w:t>
      </w:r>
      <w:r w:rsidR="00601A2A" w:rsidRPr="00601A2A">
        <w:t xml:space="preserve">those who </w:t>
      </w:r>
      <w:r w:rsidR="004435F7">
        <w:t>did not answer all</w:t>
      </w:r>
      <w:r w:rsidR="002C1F67">
        <w:t xml:space="preserve"> mandatory</w:t>
      </w:r>
      <w:r w:rsidR="004435F7">
        <w:t xml:space="preserve"> questions were removed from the sample size</w:t>
      </w:r>
      <w:r w:rsidR="002C1F67">
        <w:t xml:space="preserve">, which still left a sample size of 170 people. </w:t>
      </w:r>
      <w:r w:rsidR="002C1F67">
        <w:br/>
        <w:t xml:space="preserve"> </w:t>
      </w:r>
      <w:r w:rsidR="002C1F67">
        <w:tab/>
        <w:t>The materials utilized to conduct the study was a Google Forms survey created by the researchers, which attempted to measure and quantify certain socioeconomic conditions and possible stressors of each participant. 21 questions, divided by 3 significant dimensions of the study—demographics, so</w:t>
      </w:r>
      <w:r w:rsidR="00131AD8">
        <w:t xml:space="preserve">cioeconomic status, and health. Variables of interest included </w:t>
      </w:r>
      <w:r w:rsidR="002C1F67">
        <w:t>household income</w:t>
      </w:r>
      <w:r w:rsidR="00131AD8">
        <w:t xml:space="preserve"> or the amount of money the participants’ household earns which ranged from low class, (less than $50,000), middle class ($50,000 to $100,000), and upper class ($100,000); fam</w:t>
      </w:r>
      <w:r w:rsidR="002C1F67">
        <w:t xml:space="preserve">ily dynamics which </w:t>
      </w:r>
      <w:r w:rsidR="00131AD8">
        <w:t xml:space="preserve">asked for the location of the household, number of children living in the </w:t>
      </w:r>
      <w:r w:rsidR="00131AD8">
        <w:lastRenderedPageBreak/>
        <w:t>household if any, contributors of income, and whether or not the participant identified as financially independent or dependent; level of education was taken into consideration as community college classes are diverse especially in terms of the expected age range and because Facebook users were involved</w:t>
      </w:r>
      <w:r w:rsidR="009C7D93">
        <w:t xml:space="preserve"> and not all participants are enrolled in college or above; occupation(s) and whether or not their job is physically/emotionally demanding;</w:t>
      </w:r>
      <w:r w:rsidR="002C1F67" w:rsidRPr="00601A2A">
        <w:t xml:space="preserve"> eating </w:t>
      </w:r>
      <w:r w:rsidR="009C7D93">
        <w:t xml:space="preserve">habits were also asked as the amount of times a week people </w:t>
      </w:r>
      <w:r w:rsidR="009C7D93" w:rsidRPr="009C7D93">
        <w:t xml:space="preserve">have takeout, eat out, or eat pre-made meals </w:t>
      </w:r>
      <w:r w:rsidR="009C7D93">
        <w:t xml:space="preserve">may contribute to poor health and diet. </w:t>
      </w:r>
    </w:p>
    <w:p w:rsidR="00D04741" w:rsidRDefault="00B56ABB" w:rsidP="008457E8">
      <w:pPr>
        <w:ind w:firstLine="0"/>
      </w:pPr>
      <w:r>
        <w:t xml:space="preserve"> </w:t>
      </w:r>
      <w:r>
        <w:tab/>
      </w:r>
    </w:p>
    <w:p w:rsidR="00FB111B" w:rsidRDefault="00DA5B0E" w:rsidP="00052452">
      <w:pPr>
        <w:pStyle w:val="SectionTitle"/>
      </w:pPr>
      <w:r>
        <w:lastRenderedPageBreak/>
        <w:t>D</w:t>
      </w:r>
      <w:r w:rsidR="00497C92">
        <w:t>iscussion</w:t>
      </w:r>
    </w:p>
    <w:p w:rsidR="00411B68" w:rsidRPr="00411B68" w:rsidRDefault="00411B68" w:rsidP="001B4B38">
      <w:pPr>
        <w:ind w:firstLine="0"/>
      </w:pPr>
      <w:r>
        <w:t xml:space="preserve"> </w:t>
      </w:r>
      <w:r>
        <w:tab/>
      </w:r>
      <w:r w:rsidR="00516724">
        <w:t>Gender equity</w:t>
      </w:r>
      <w:r w:rsidR="00516724" w:rsidRPr="00516724">
        <w:t xml:space="preserve"> </w:t>
      </w:r>
      <w:r w:rsidR="00E86044">
        <w:t xml:space="preserve">is a continuous global </w:t>
      </w:r>
      <w:r w:rsidR="00516724" w:rsidRPr="00516724">
        <w:t>and ethical i</w:t>
      </w:r>
      <w:r w:rsidR="003A4F3A">
        <w:t>s</w:t>
      </w:r>
      <w:r w:rsidR="00E86044">
        <w:t>sue as reflected by</w:t>
      </w:r>
      <w:r w:rsidR="00516724">
        <w:t xml:space="preserve"> multiple studies</w:t>
      </w:r>
      <w:r w:rsidR="00E86044">
        <w:t xml:space="preserve"> published</w:t>
      </w:r>
      <w:r w:rsidR="00516724">
        <w:t xml:space="preserve"> from different </w:t>
      </w:r>
      <w:r w:rsidR="00784E68">
        <w:t xml:space="preserve">regions </w:t>
      </w:r>
      <w:r w:rsidR="000E173C">
        <w:t xml:space="preserve">of the world. This experiment, which </w:t>
      </w:r>
      <w:r w:rsidR="00E86044">
        <w:t xml:space="preserve">was </w:t>
      </w:r>
      <w:r w:rsidR="00784E68">
        <w:t>executed in Sweden</w:t>
      </w:r>
      <w:r w:rsidR="00111731">
        <w:t xml:space="preserve">, likewise </w:t>
      </w:r>
      <w:r w:rsidR="00041AE2" w:rsidRPr="00041AE2">
        <w:t>verified how when there is a major difference of power in the workplace, an environment</w:t>
      </w:r>
      <w:r w:rsidR="00F82F5D">
        <w:t xml:space="preserve"> that permits </w:t>
      </w:r>
      <w:r w:rsidR="00041AE2" w:rsidRPr="00041AE2">
        <w:t>discri</w:t>
      </w:r>
      <w:r w:rsidR="00F82F5D">
        <w:t>mination between women and men</w:t>
      </w:r>
      <w:r w:rsidR="000E173C">
        <w:t xml:space="preserve"> can easily be produced</w:t>
      </w:r>
      <w:r w:rsidR="00F82F5D">
        <w:t xml:space="preserve">. </w:t>
      </w:r>
      <w:r w:rsidR="0008227F">
        <w:t>The results not only intended to alarm societies of existing gender disparities, they also</w:t>
      </w:r>
      <w:r w:rsidR="00F82F5D">
        <w:t xml:space="preserve"> </w:t>
      </w:r>
      <w:r w:rsidR="0008227F">
        <w:t xml:space="preserve">emphasized how </w:t>
      </w:r>
      <w:r w:rsidR="00041AE2" w:rsidRPr="00041AE2">
        <w:t>preju</w:t>
      </w:r>
      <w:r w:rsidR="00041AE2">
        <w:t>dice</w:t>
      </w:r>
      <w:r w:rsidR="00503B78">
        <w:t xml:space="preserve"> tends to occur</w:t>
      </w:r>
      <w:r w:rsidR="00041AE2">
        <w:t xml:space="preserve"> more towards women</w:t>
      </w:r>
      <w:r w:rsidR="0008227F">
        <w:t>—another is</w:t>
      </w:r>
      <w:r w:rsidR="00E54290">
        <w:t>sue other studies have tackled.</w:t>
      </w:r>
      <w:r w:rsidR="00041AE2">
        <w:t xml:space="preserve"> </w:t>
      </w:r>
      <w:r w:rsidR="00487693">
        <w:br/>
        <w:t xml:space="preserve"> </w:t>
      </w:r>
      <w:r w:rsidR="00487693">
        <w:tab/>
      </w:r>
      <w:r w:rsidR="00945D4B" w:rsidRPr="00945D4B">
        <w:t>By analyzing several socioeconomic factors critical to both women and men’s health,</w:t>
      </w:r>
      <w:r w:rsidR="00111731">
        <w:t xml:space="preserve"> w</w:t>
      </w:r>
      <w:r w:rsidR="00E86044">
        <w:t xml:space="preserve">orkplaces </w:t>
      </w:r>
      <w:r w:rsidR="00E86044" w:rsidRPr="00E86044">
        <w:t xml:space="preserve">are </w:t>
      </w:r>
      <w:r w:rsidR="00E86044">
        <w:t xml:space="preserve">able to modify, </w:t>
      </w:r>
      <w:r w:rsidR="00E86044" w:rsidRPr="00E86044">
        <w:t>maintain the protection of, and develop the enforcement needed to preserve fundamental basic human rights.</w:t>
      </w:r>
      <w:r w:rsidR="00D9494C">
        <w:t xml:space="preserve"> Another </w:t>
      </w:r>
      <w:r w:rsidR="00336833">
        <w:t xml:space="preserve">strength of the </w:t>
      </w:r>
      <w:r w:rsidR="00516724">
        <w:t xml:space="preserve">study was the researchers’ </w:t>
      </w:r>
      <w:r w:rsidR="00336833">
        <w:t>method of co</w:t>
      </w:r>
      <w:r w:rsidR="00041AE2">
        <w:t>llect</w:t>
      </w:r>
      <w:r w:rsidR="00336833">
        <w:t>ing</w:t>
      </w:r>
      <w:r w:rsidR="00516724">
        <w:t xml:space="preserve"> data which was a </w:t>
      </w:r>
      <w:r w:rsidR="00041AE2">
        <w:t>longitudinal, cluster cohort</w:t>
      </w:r>
      <w:r w:rsidR="00041AE2" w:rsidRPr="0078630E">
        <w:t xml:space="preserve"> method</w:t>
      </w:r>
      <w:r w:rsidR="00336833">
        <w:t>. Participants since the age of 16</w:t>
      </w:r>
      <w:r w:rsidR="00F82F5D">
        <w:t>—the minimum legal</w:t>
      </w:r>
      <w:r w:rsidR="00336833">
        <w:t xml:space="preserve"> </w:t>
      </w:r>
      <w:r w:rsidR="00F82F5D">
        <w:t>working age in Sweden—</w:t>
      </w:r>
      <w:r w:rsidR="00336833">
        <w:t xml:space="preserve">were </w:t>
      </w:r>
      <w:r w:rsidR="00516724">
        <w:t xml:space="preserve">observed </w:t>
      </w:r>
      <w:r w:rsidR="00041AE2">
        <w:t>over</w:t>
      </w:r>
      <w:r w:rsidR="00336833">
        <w:t xml:space="preserve"> a period of time</w:t>
      </w:r>
      <w:r w:rsidR="00516724">
        <w:t xml:space="preserve">. This </w:t>
      </w:r>
      <w:r w:rsidR="00336833">
        <w:t xml:space="preserve">allowed </w:t>
      </w:r>
      <w:r w:rsidR="00041AE2">
        <w:t xml:space="preserve">monitoring of </w:t>
      </w:r>
      <w:r w:rsidR="00041AE2" w:rsidRPr="000A6B94">
        <w:t>indiv</w:t>
      </w:r>
      <w:r w:rsidR="00041AE2">
        <w:t xml:space="preserve">idual level of change in a broad spectrum rather than a specific </w:t>
      </w:r>
      <w:r w:rsidR="00041AE2" w:rsidRPr="000A6B94">
        <w:t>population</w:t>
      </w:r>
      <w:r w:rsidR="00041AE2">
        <w:t>.</w:t>
      </w:r>
      <w:r w:rsidR="00D9494C">
        <w:t xml:space="preserve"> Additionally, the researchers strongly noted how because this study had a high response rate and a competent </w:t>
      </w:r>
      <w:r w:rsidR="001B4B38">
        <w:t>longitudinal design</w:t>
      </w:r>
      <w:r w:rsidR="00D9494C">
        <w:t xml:space="preserve"> of the Northern Swedish Cohort, this made it </w:t>
      </w:r>
      <w:r w:rsidR="000D332A">
        <w:t xml:space="preserve">possible to update </w:t>
      </w:r>
      <w:r w:rsidR="007E44C5">
        <w:t xml:space="preserve">health information. </w:t>
      </w:r>
      <w:r w:rsidR="00F66E9A">
        <w:br/>
        <w:t xml:space="preserve"> </w:t>
      </w:r>
      <w:r w:rsidR="00F66E9A">
        <w:tab/>
        <w:t>Although this study had</w:t>
      </w:r>
      <w:r w:rsidR="001B4B38" w:rsidRPr="001B4B38">
        <w:t xml:space="preserve"> several strengths, </w:t>
      </w:r>
      <w:r w:rsidR="00F66E9A">
        <w:t xml:space="preserve">it </w:t>
      </w:r>
      <w:r w:rsidR="001B4B38" w:rsidRPr="001B4B38">
        <w:t xml:space="preserve">also </w:t>
      </w:r>
      <w:r w:rsidR="00F66E9A">
        <w:t xml:space="preserve">had its </w:t>
      </w:r>
      <w:r w:rsidR="001B4B38" w:rsidRPr="001B4B38">
        <w:t>limitat</w:t>
      </w:r>
      <w:r w:rsidR="00F66E9A">
        <w:t xml:space="preserve">ions. </w:t>
      </w:r>
      <w:r w:rsidR="0085493B">
        <w:t>Foremost, t</w:t>
      </w:r>
      <w:r w:rsidR="00F66E9A">
        <w:t xml:space="preserve">his study was </w:t>
      </w:r>
      <w:r w:rsidR="00F66E9A" w:rsidRPr="001B4B38">
        <w:t>conducted in a Swedish setting</w:t>
      </w:r>
      <w:r w:rsidR="00F66E9A">
        <w:t xml:space="preserve"> and such specific conditions limit the results to other settings. </w:t>
      </w:r>
      <w:r w:rsidR="0085493B">
        <w:t xml:space="preserve">Additionally, each cluster had a small number of participants which risks skewing the data which is a possible explanation as to </w:t>
      </w:r>
      <w:r w:rsidR="001B4B38" w:rsidRPr="001B4B38">
        <w:t xml:space="preserve">why there were no significant results for men. </w:t>
      </w:r>
      <w:r w:rsidR="00111731">
        <w:t xml:space="preserve">The studies should have also broadened its choices of which </w:t>
      </w:r>
      <w:r w:rsidR="001B4B38" w:rsidRPr="001B4B38">
        <w:t xml:space="preserve">aspects of gender equality </w:t>
      </w:r>
      <w:r w:rsidR="00111731">
        <w:t xml:space="preserve">to investigate </w:t>
      </w:r>
      <w:r w:rsidR="001B4B38" w:rsidRPr="001B4B38">
        <w:t xml:space="preserve">such </w:t>
      </w:r>
      <w:r w:rsidR="00111731">
        <w:t xml:space="preserve">as </w:t>
      </w:r>
      <w:r w:rsidR="001B4B38" w:rsidRPr="001B4B38">
        <w:t xml:space="preserve">part-time/full-time employment, </w:t>
      </w:r>
      <w:r w:rsidR="00111731">
        <w:t xml:space="preserve">sexual harassment, and racism. </w:t>
      </w:r>
    </w:p>
    <w:p w:rsidR="007605C4" w:rsidRPr="00497C92" w:rsidRDefault="007605C4" w:rsidP="007605C4">
      <w:pPr>
        <w:ind w:firstLine="0"/>
      </w:pPr>
      <w:r>
        <w:t xml:space="preserve"> </w:t>
      </w:r>
      <w:r>
        <w:tab/>
      </w:r>
    </w:p>
    <w:sdt>
      <w:sdtPr>
        <w:rPr>
          <w:rFonts w:asciiTheme="minorHAnsi" w:eastAsiaTheme="minorEastAsia" w:hAnsiTheme="minorHAnsi" w:cstheme="minorBidi"/>
        </w:rPr>
        <w:id w:val="62297111"/>
        <w:docPartObj>
          <w:docPartGallery w:val="Bibliographies"/>
          <w:docPartUnique/>
        </w:docPartObj>
      </w:sdtPr>
      <w:sdtEndPr/>
      <w:sdtContent>
        <w:p w:rsidR="00FB111B" w:rsidRDefault="000B1BAD">
          <w:pPr>
            <w:pStyle w:val="SectionTitle"/>
          </w:pPr>
          <w:r>
            <w:t>References</w:t>
          </w:r>
        </w:p>
        <w:sdt>
          <w:sdtPr>
            <w:id w:val="-573587230"/>
            <w:bibliography/>
          </w:sdtPr>
          <w:sdtEndPr/>
          <w:sdtContent>
            <w:p w:rsidR="00E72BAB" w:rsidRDefault="007954BD">
              <w:pPr>
                <w:pStyle w:val="Bibliography"/>
              </w:pPr>
              <w:r>
                <w:t xml:space="preserve"> </w:t>
              </w:r>
              <w:r w:rsidR="00D21A65">
                <w:t xml:space="preserve">Bolin, </w:t>
              </w:r>
              <w:r w:rsidR="00986517">
                <w:t>M.</w:t>
              </w:r>
              <w:r w:rsidR="00D21A65">
                <w:t xml:space="preserve">, </w:t>
              </w:r>
              <w:proofErr w:type="spellStart"/>
              <w:r w:rsidR="00D21A65" w:rsidRPr="00D21A65">
                <w:rPr>
                  <w:rFonts w:asciiTheme="majorHAnsi" w:hAnsiTheme="majorHAnsi" w:cstheme="majorHAnsi"/>
                </w:rPr>
                <w:t>Elw</w:t>
              </w:r>
              <w:r w:rsidR="00D21A65" w:rsidRPr="00D21A65">
                <w:rPr>
                  <w:rStyle w:val="Emphasis"/>
                  <w:rFonts w:asciiTheme="majorHAnsi" w:hAnsiTheme="majorHAnsi" w:cstheme="majorHAnsi"/>
                </w:rPr>
                <w:t>é</w:t>
              </w:r>
              <w:r w:rsidR="00D21A65" w:rsidRPr="00D21A65">
                <w:rPr>
                  <w:rFonts w:asciiTheme="majorHAnsi" w:hAnsiTheme="majorHAnsi" w:cstheme="majorHAnsi"/>
                </w:rPr>
                <w:t>r</w:t>
              </w:r>
              <w:proofErr w:type="spellEnd"/>
              <w:r w:rsidR="00986517">
                <w:rPr>
                  <w:rFonts w:asciiTheme="majorHAnsi" w:hAnsiTheme="majorHAnsi" w:cstheme="majorHAnsi"/>
                </w:rPr>
                <w:t xml:space="preserve"> S.,</w:t>
              </w:r>
              <w:r w:rsidR="00D21A65">
                <w:rPr>
                  <w:rFonts w:asciiTheme="majorHAnsi" w:hAnsiTheme="majorHAnsi" w:cstheme="majorHAnsi"/>
                </w:rPr>
                <w:t xml:space="preserve"> </w:t>
              </w:r>
              <w:proofErr w:type="spellStart"/>
              <w:r w:rsidR="00D21A65">
                <w:rPr>
                  <w:rFonts w:asciiTheme="majorHAnsi" w:hAnsiTheme="majorHAnsi" w:cstheme="majorHAnsi"/>
                </w:rPr>
                <w:t>Hammarstr</w:t>
              </w:r>
              <w:r w:rsidR="00D21A65" w:rsidRPr="00D21A65">
                <w:rPr>
                  <w:rStyle w:val="Emphasis"/>
                  <w:i w:val="0"/>
                </w:rPr>
                <w:t>ö</w:t>
              </w:r>
              <w:r w:rsidR="00D21A65">
                <w:rPr>
                  <w:rFonts w:asciiTheme="majorHAnsi" w:hAnsiTheme="majorHAnsi" w:cstheme="majorHAnsi"/>
                </w:rPr>
                <w:t>m</w:t>
              </w:r>
              <w:proofErr w:type="spellEnd"/>
              <w:r w:rsidR="00986517">
                <w:rPr>
                  <w:rFonts w:asciiTheme="majorHAnsi" w:hAnsiTheme="majorHAnsi" w:cstheme="majorHAnsi"/>
                </w:rPr>
                <w:t xml:space="preserve"> A.</w:t>
              </w:r>
              <w:r w:rsidR="00D21A65">
                <w:rPr>
                  <w:rFonts w:asciiTheme="majorHAnsi" w:hAnsiTheme="majorHAnsi" w:cstheme="majorHAnsi"/>
                </w:rPr>
                <w:t>,</w:t>
              </w:r>
              <w:r w:rsidR="00986517">
                <w:rPr>
                  <w:rFonts w:asciiTheme="majorHAnsi" w:hAnsiTheme="majorHAnsi" w:cstheme="majorHAnsi"/>
                </w:rPr>
                <w:t xml:space="preserve"> &amp;</w:t>
              </w:r>
              <w:r w:rsidR="00D21A65">
                <w:t xml:space="preserve"> </w:t>
              </w:r>
              <w:proofErr w:type="spellStart"/>
              <w:r w:rsidR="00D21A65">
                <w:t>Harryson</w:t>
              </w:r>
              <w:proofErr w:type="spellEnd"/>
              <w:r w:rsidR="00986517">
                <w:t xml:space="preserve"> L</w:t>
              </w:r>
              <w:r w:rsidR="00D21A65">
                <w:t>.</w:t>
              </w:r>
              <w:r w:rsidR="00D21A65" w:rsidRPr="00D21A65">
                <w:t xml:space="preserve"> </w:t>
              </w:r>
              <w:r w:rsidR="008347FA">
                <w:t>(</w:t>
              </w:r>
              <w:r>
                <w:t>2013</w:t>
              </w:r>
              <w:r w:rsidR="008347FA">
                <w:t>).</w:t>
              </w:r>
              <w:r w:rsidR="00E72BAB">
                <w:t xml:space="preserve"> </w:t>
              </w:r>
              <w:r w:rsidRPr="007954BD">
                <w:t>Patterns of Gender Equality at Workplaces and Psychological Distress</w:t>
              </w:r>
              <w:r w:rsidR="00D942B6">
                <w:t>.</w:t>
              </w:r>
              <w:r>
                <w:t xml:space="preserve"> </w:t>
              </w:r>
              <w:proofErr w:type="spellStart"/>
              <w:r w:rsidR="00252972">
                <w:rPr>
                  <w:i/>
                </w:rPr>
                <w:t>PLo</w:t>
              </w:r>
              <w:r>
                <w:rPr>
                  <w:i/>
                </w:rPr>
                <w:t>S</w:t>
              </w:r>
              <w:proofErr w:type="spellEnd"/>
              <w:r>
                <w:rPr>
                  <w:i/>
                </w:rPr>
                <w:t xml:space="preserve"> ONE</w:t>
              </w:r>
              <w:r w:rsidR="006939DB">
                <w:t xml:space="preserve">, </w:t>
              </w:r>
              <w:r w:rsidR="006939DB" w:rsidRPr="006939DB">
                <w:rPr>
                  <w:i/>
                </w:rPr>
                <w:t>8</w:t>
              </w:r>
              <w:r w:rsidR="006939DB">
                <w:t>(</w:t>
              </w:r>
              <w:r w:rsidR="00D15ED5" w:rsidRPr="00D15ED5">
                <w:t>1</w:t>
              </w:r>
              <w:r w:rsidR="006939DB">
                <w:t>)</w:t>
              </w:r>
              <w:r w:rsidR="000B7FFD">
                <w:t>, 1-10</w:t>
              </w:r>
              <w:r w:rsidR="006939DB">
                <w:t>.</w:t>
              </w:r>
            </w:p>
            <w:p w:rsidR="00FB111B" w:rsidRDefault="000B1BAD" w:rsidP="00A20835">
              <w:pPr>
                <w:pStyle w:val="Bibliography"/>
                <w:rPr>
                  <w:noProof/>
                </w:rPr>
              </w:pPr>
              <w:r>
                <w:fldChar w:fldCharType="begin"/>
              </w:r>
              <w:r>
                <w:instrText xml:space="preserve"> BIBLIOGRAPHY </w:instrText>
              </w:r>
              <w:r>
                <w:fldChar w:fldCharType="separate"/>
              </w:r>
            </w:p>
            <w:p w:rsidR="00FB111B" w:rsidRDefault="000B1BAD" w:rsidP="008745B5">
              <w:r>
                <w:rPr>
                  <w:b/>
                  <w:bCs/>
                  <w:noProof/>
                </w:rPr>
                <w:fldChar w:fldCharType="end"/>
              </w:r>
            </w:p>
          </w:sdtContent>
        </w:sdt>
      </w:sdtContent>
    </w:sdt>
    <w:p w:rsidR="00FB111B" w:rsidRDefault="00FB111B">
      <w:pPr>
        <w:pStyle w:val="TableFigure"/>
      </w:pPr>
    </w:p>
    <w:sectPr w:rsidR="00FB111B">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6E" w:rsidRDefault="0091656E">
      <w:pPr>
        <w:spacing w:line="240" w:lineRule="auto"/>
      </w:pPr>
      <w:r>
        <w:separator/>
      </w:r>
    </w:p>
  </w:endnote>
  <w:endnote w:type="continuationSeparator" w:id="0">
    <w:p w:rsidR="0091656E" w:rsidRDefault="00916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6E" w:rsidRDefault="0091656E">
      <w:pPr>
        <w:spacing w:line="240" w:lineRule="auto"/>
      </w:pPr>
      <w:r>
        <w:separator/>
      </w:r>
    </w:p>
  </w:footnote>
  <w:footnote w:type="continuationSeparator" w:id="0">
    <w:p w:rsidR="0091656E" w:rsidRDefault="00916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B1" w:rsidRDefault="00F803EC">
    <w:pPr>
      <w:pStyle w:val="Header"/>
    </w:pPr>
    <w:r>
      <w:rPr>
        <w:rStyle w:val="Strong"/>
      </w:rPr>
      <w:t xml:space="preserve">Associations between income, health, and stress </w:t>
    </w:r>
    <w:r w:rsidR="006045B1">
      <w:rPr>
        <w:rStyle w:val="Strong"/>
      </w:rPr>
      <w:ptab w:relativeTo="margin" w:alignment="right" w:leader="none"/>
    </w:r>
    <w:r w:rsidR="006045B1">
      <w:rPr>
        <w:rStyle w:val="Strong"/>
      </w:rPr>
      <w:fldChar w:fldCharType="begin"/>
    </w:r>
    <w:r w:rsidR="006045B1">
      <w:rPr>
        <w:rStyle w:val="Strong"/>
      </w:rPr>
      <w:instrText xml:space="preserve"> PAGE   \* MERGEFORMAT </w:instrText>
    </w:r>
    <w:r w:rsidR="006045B1">
      <w:rPr>
        <w:rStyle w:val="Strong"/>
      </w:rPr>
      <w:fldChar w:fldCharType="separate"/>
    </w:r>
    <w:r w:rsidR="00CF1D76">
      <w:rPr>
        <w:rStyle w:val="Strong"/>
        <w:noProof/>
      </w:rPr>
      <w:t>5</w:t>
    </w:r>
    <w:r w:rsidR="006045B1">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5B1" w:rsidRDefault="006045B1">
    <w:pPr>
      <w:pStyle w:val="Header"/>
      <w:rPr>
        <w:rStyle w:val="Strong"/>
      </w:rPr>
    </w:pPr>
    <w:r>
      <w:t>Running head: GENDER EQUALITY AND MENTAL STRESS AT WORKPLACES</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2C1F67">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1F"/>
    <w:rsid w:val="0000170E"/>
    <w:rsid w:val="000018DD"/>
    <w:rsid w:val="00002C1F"/>
    <w:rsid w:val="00006F68"/>
    <w:rsid w:val="00012531"/>
    <w:rsid w:val="00015C7C"/>
    <w:rsid w:val="00023313"/>
    <w:rsid w:val="00025396"/>
    <w:rsid w:val="00025B91"/>
    <w:rsid w:val="00026D71"/>
    <w:rsid w:val="00030C18"/>
    <w:rsid w:val="00036C5B"/>
    <w:rsid w:val="00036D36"/>
    <w:rsid w:val="0003726D"/>
    <w:rsid w:val="00037412"/>
    <w:rsid w:val="00040003"/>
    <w:rsid w:val="000401E6"/>
    <w:rsid w:val="00041AE2"/>
    <w:rsid w:val="00043F1B"/>
    <w:rsid w:val="00044017"/>
    <w:rsid w:val="00052452"/>
    <w:rsid w:val="000539CF"/>
    <w:rsid w:val="000719D0"/>
    <w:rsid w:val="0007530B"/>
    <w:rsid w:val="0008227F"/>
    <w:rsid w:val="000A4636"/>
    <w:rsid w:val="000A6B94"/>
    <w:rsid w:val="000B08EF"/>
    <w:rsid w:val="000B1BAD"/>
    <w:rsid w:val="000B2DCF"/>
    <w:rsid w:val="000B7FFD"/>
    <w:rsid w:val="000C452B"/>
    <w:rsid w:val="000D1671"/>
    <w:rsid w:val="000D2326"/>
    <w:rsid w:val="000D332A"/>
    <w:rsid w:val="000D758D"/>
    <w:rsid w:val="000E173C"/>
    <w:rsid w:val="000E7018"/>
    <w:rsid w:val="000E77D5"/>
    <w:rsid w:val="000E7890"/>
    <w:rsid w:val="000F1F3C"/>
    <w:rsid w:val="000F7EF8"/>
    <w:rsid w:val="00100CC7"/>
    <w:rsid w:val="00104F74"/>
    <w:rsid w:val="001060B5"/>
    <w:rsid w:val="00111731"/>
    <w:rsid w:val="00114506"/>
    <w:rsid w:val="0011675F"/>
    <w:rsid w:val="00116DA4"/>
    <w:rsid w:val="00131AD8"/>
    <w:rsid w:val="00134848"/>
    <w:rsid w:val="00135241"/>
    <w:rsid w:val="00141269"/>
    <w:rsid w:val="00143123"/>
    <w:rsid w:val="00145328"/>
    <w:rsid w:val="001625DA"/>
    <w:rsid w:val="00166C10"/>
    <w:rsid w:val="00171E43"/>
    <w:rsid w:val="00181192"/>
    <w:rsid w:val="0018120F"/>
    <w:rsid w:val="00191258"/>
    <w:rsid w:val="001937A7"/>
    <w:rsid w:val="001A25B1"/>
    <w:rsid w:val="001A4C90"/>
    <w:rsid w:val="001B4B38"/>
    <w:rsid w:val="001C1D8C"/>
    <w:rsid w:val="001C22FE"/>
    <w:rsid w:val="001C299D"/>
    <w:rsid w:val="001D2715"/>
    <w:rsid w:val="001D30B0"/>
    <w:rsid w:val="001D72A6"/>
    <w:rsid w:val="001E1278"/>
    <w:rsid w:val="001F60B6"/>
    <w:rsid w:val="002025B7"/>
    <w:rsid w:val="00204E50"/>
    <w:rsid w:val="0020606A"/>
    <w:rsid w:val="00216D45"/>
    <w:rsid w:val="00217AAB"/>
    <w:rsid w:val="00221499"/>
    <w:rsid w:val="002257FE"/>
    <w:rsid w:val="00250E2E"/>
    <w:rsid w:val="00252972"/>
    <w:rsid w:val="002666A8"/>
    <w:rsid w:val="0026756F"/>
    <w:rsid w:val="00280065"/>
    <w:rsid w:val="00287908"/>
    <w:rsid w:val="00293F19"/>
    <w:rsid w:val="002963D7"/>
    <w:rsid w:val="002B06F3"/>
    <w:rsid w:val="002B08BB"/>
    <w:rsid w:val="002B1879"/>
    <w:rsid w:val="002C1F67"/>
    <w:rsid w:val="002C6B23"/>
    <w:rsid w:val="002D0165"/>
    <w:rsid w:val="002D0B68"/>
    <w:rsid w:val="002D484B"/>
    <w:rsid w:val="002E24E4"/>
    <w:rsid w:val="002E25D0"/>
    <w:rsid w:val="002E7104"/>
    <w:rsid w:val="002F62F1"/>
    <w:rsid w:val="0030086C"/>
    <w:rsid w:val="00300C84"/>
    <w:rsid w:val="00301254"/>
    <w:rsid w:val="00303E37"/>
    <w:rsid w:val="00311544"/>
    <w:rsid w:val="003232B7"/>
    <w:rsid w:val="00324E43"/>
    <w:rsid w:val="0032759A"/>
    <w:rsid w:val="00331295"/>
    <w:rsid w:val="00333190"/>
    <w:rsid w:val="00333933"/>
    <w:rsid w:val="00336833"/>
    <w:rsid w:val="00342464"/>
    <w:rsid w:val="003451D7"/>
    <w:rsid w:val="00356B3B"/>
    <w:rsid w:val="00356D61"/>
    <w:rsid w:val="00361080"/>
    <w:rsid w:val="00362A65"/>
    <w:rsid w:val="00365C35"/>
    <w:rsid w:val="003670FE"/>
    <w:rsid w:val="00380421"/>
    <w:rsid w:val="00390CE9"/>
    <w:rsid w:val="00394BCA"/>
    <w:rsid w:val="003A4F3A"/>
    <w:rsid w:val="003A558D"/>
    <w:rsid w:val="003A718A"/>
    <w:rsid w:val="003B0651"/>
    <w:rsid w:val="003B272D"/>
    <w:rsid w:val="003B4258"/>
    <w:rsid w:val="003B4808"/>
    <w:rsid w:val="003B6143"/>
    <w:rsid w:val="003D2A25"/>
    <w:rsid w:val="003E5200"/>
    <w:rsid w:val="003E75F9"/>
    <w:rsid w:val="003F1D35"/>
    <w:rsid w:val="003F4CA1"/>
    <w:rsid w:val="00406777"/>
    <w:rsid w:val="00411B68"/>
    <w:rsid w:val="00413232"/>
    <w:rsid w:val="0043349F"/>
    <w:rsid w:val="00433735"/>
    <w:rsid w:val="00433F64"/>
    <w:rsid w:val="004435F7"/>
    <w:rsid w:val="00451EAA"/>
    <w:rsid w:val="00453B63"/>
    <w:rsid w:val="00453CEA"/>
    <w:rsid w:val="0045745D"/>
    <w:rsid w:val="0046059F"/>
    <w:rsid w:val="00481D97"/>
    <w:rsid w:val="0048450A"/>
    <w:rsid w:val="00487693"/>
    <w:rsid w:val="0049537D"/>
    <w:rsid w:val="00497085"/>
    <w:rsid w:val="00497C92"/>
    <w:rsid w:val="004A650C"/>
    <w:rsid w:val="004A710F"/>
    <w:rsid w:val="004C2759"/>
    <w:rsid w:val="004D0A72"/>
    <w:rsid w:val="004D4DE2"/>
    <w:rsid w:val="004D594E"/>
    <w:rsid w:val="004E18FB"/>
    <w:rsid w:val="004E371E"/>
    <w:rsid w:val="004E45AD"/>
    <w:rsid w:val="004E7016"/>
    <w:rsid w:val="00503381"/>
    <w:rsid w:val="00503B78"/>
    <w:rsid w:val="005068D8"/>
    <w:rsid w:val="0051010B"/>
    <w:rsid w:val="00511CA2"/>
    <w:rsid w:val="00513369"/>
    <w:rsid w:val="00516410"/>
    <w:rsid w:val="00516724"/>
    <w:rsid w:val="00516859"/>
    <w:rsid w:val="005266A1"/>
    <w:rsid w:val="0052707E"/>
    <w:rsid w:val="00527151"/>
    <w:rsid w:val="00527BCF"/>
    <w:rsid w:val="0057383F"/>
    <w:rsid w:val="0057704B"/>
    <w:rsid w:val="00586488"/>
    <w:rsid w:val="0058740C"/>
    <w:rsid w:val="00592909"/>
    <w:rsid w:val="0059682B"/>
    <w:rsid w:val="005A1E72"/>
    <w:rsid w:val="005A2465"/>
    <w:rsid w:val="005A78DD"/>
    <w:rsid w:val="005C0574"/>
    <w:rsid w:val="005C3BDB"/>
    <w:rsid w:val="005D1507"/>
    <w:rsid w:val="005E0A07"/>
    <w:rsid w:val="005E2A0B"/>
    <w:rsid w:val="005E2C1C"/>
    <w:rsid w:val="005E393C"/>
    <w:rsid w:val="005E7A48"/>
    <w:rsid w:val="005F35C3"/>
    <w:rsid w:val="005F3D3C"/>
    <w:rsid w:val="005F7C7E"/>
    <w:rsid w:val="0060129B"/>
    <w:rsid w:val="00601A2A"/>
    <w:rsid w:val="006045B1"/>
    <w:rsid w:val="00611071"/>
    <w:rsid w:val="0062533C"/>
    <w:rsid w:val="00631EE3"/>
    <w:rsid w:val="00636A98"/>
    <w:rsid w:val="00644864"/>
    <w:rsid w:val="00645F35"/>
    <w:rsid w:val="00652F6D"/>
    <w:rsid w:val="00654F07"/>
    <w:rsid w:val="006604ED"/>
    <w:rsid w:val="00663AB6"/>
    <w:rsid w:val="006654B4"/>
    <w:rsid w:val="00667DD8"/>
    <w:rsid w:val="00674F9B"/>
    <w:rsid w:val="00682C6F"/>
    <w:rsid w:val="00683019"/>
    <w:rsid w:val="006916FD"/>
    <w:rsid w:val="006935D3"/>
    <w:rsid w:val="006939DB"/>
    <w:rsid w:val="00694B52"/>
    <w:rsid w:val="00696400"/>
    <w:rsid w:val="006A3066"/>
    <w:rsid w:val="006A6597"/>
    <w:rsid w:val="006B189C"/>
    <w:rsid w:val="006B5FBC"/>
    <w:rsid w:val="006C3302"/>
    <w:rsid w:val="006F4758"/>
    <w:rsid w:val="006F6BFB"/>
    <w:rsid w:val="00706027"/>
    <w:rsid w:val="007235B4"/>
    <w:rsid w:val="00740D0E"/>
    <w:rsid w:val="00741B7F"/>
    <w:rsid w:val="00745A10"/>
    <w:rsid w:val="007605C4"/>
    <w:rsid w:val="00763FBA"/>
    <w:rsid w:val="00784CF9"/>
    <w:rsid w:val="00784E68"/>
    <w:rsid w:val="0078630E"/>
    <w:rsid w:val="00792F73"/>
    <w:rsid w:val="00793A46"/>
    <w:rsid w:val="007954BD"/>
    <w:rsid w:val="00795C70"/>
    <w:rsid w:val="007A0D02"/>
    <w:rsid w:val="007A1A90"/>
    <w:rsid w:val="007A5866"/>
    <w:rsid w:val="007A60A3"/>
    <w:rsid w:val="007A6765"/>
    <w:rsid w:val="007A7D3E"/>
    <w:rsid w:val="007C1070"/>
    <w:rsid w:val="007C2A82"/>
    <w:rsid w:val="007C2B15"/>
    <w:rsid w:val="007C4A51"/>
    <w:rsid w:val="007C50D8"/>
    <w:rsid w:val="007D0067"/>
    <w:rsid w:val="007E2B64"/>
    <w:rsid w:val="007E44C5"/>
    <w:rsid w:val="007E4D4E"/>
    <w:rsid w:val="007E655C"/>
    <w:rsid w:val="007F09BA"/>
    <w:rsid w:val="007F0DA4"/>
    <w:rsid w:val="007F6D9A"/>
    <w:rsid w:val="00803182"/>
    <w:rsid w:val="00812726"/>
    <w:rsid w:val="00816984"/>
    <w:rsid w:val="00816A4F"/>
    <w:rsid w:val="00820839"/>
    <w:rsid w:val="00827A57"/>
    <w:rsid w:val="008347FA"/>
    <w:rsid w:val="0083738D"/>
    <w:rsid w:val="00842808"/>
    <w:rsid w:val="008457E8"/>
    <w:rsid w:val="00847C0C"/>
    <w:rsid w:val="0085493B"/>
    <w:rsid w:val="008614C5"/>
    <w:rsid w:val="00866A99"/>
    <w:rsid w:val="00874392"/>
    <w:rsid w:val="008745B5"/>
    <w:rsid w:val="008850B8"/>
    <w:rsid w:val="00885D0D"/>
    <w:rsid w:val="00891C5A"/>
    <w:rsid w:val="008A2E78"/>
    <w:rsid w:val="008A3DC1"/>
    <w:rsid w:val="008B6FCC"/>
    <w:rsid w:val="008C3D10"/>
    <w:rsid w:val="008D0A44"/>
    <w:rsid w:val="008D334B"/>
    <w:rsid w:val="008E1F2C"/>
    <w:rsid w:val="008E7C87"/>
    <w:rsid w:val="008F61CD"/>
    <w:rsid w:val="008F7B87"/>
    <w:rsid w:val="009044C0"/>
    <w:rsid w:val="00911A71"/>
    <w:rsid w:val="00914043"/>
    <w:rsid w:val="0091656E"/>
    <w:rsid w:val="00917225"/>
    <w:rsid w:val="00923F2B"/>
    <w:rsid w:val="009274F1"/>
    <w:rsid w:val="00930948"/>
    <w:rsid w:val="009349A7"/>
    <w:rsid w:val="00936D7E"/>
    <w:rsid w:val="00945D4B"/>
    <w:rsid w:val="0094778B"/>
    <w:rsid w:val="00952519"/>
    <w:rsid w:val="009532BB"/>
    <w:rsid w:val="009562BC"/>
    <w:rsid w:val="0096071E"/>
    <w:rsid w:val="00963CFB"/>
    <w:rsid w:val="00986517"/>
    <w:rsid w:val="00994C6A"/>
    <w:rsid w:val="00996040"/>
    <w:rsid w:val="00997250"/>
    <w:rsid w:val="009A079D"/>
    <w:rsid w:val="009A3595"/>
    <w:rsid w:val="009B00FA"/>
    <w:rsid w:val="009B5A15"/>
    <w:rsid w:val="009C1CFD"/>
    <w:rsid w:val="009C5DCE"/>
    <w:rsid w:val="009C7D93"/>
    <w:rsid w:val="009D0021"/>
    <w:rsid w:val="009E223D"/>
    <w:rsid w:val="009F10D9"/>
    <w:rsid w:val="009F7D8F"/>
    <w:rsid w:val="00A0073C"/>
    <w:rsid w:val="00A07D64"/>
    <w:rsid w:val="00A14FF7"/>
    <w:rsid w:val="00A20835"/>
    <w:rsid w:val="00A24239"/>
    <w:rsid w:val="00A25585"/>
    <w:rsid w:val="00A258CD"/>
    <w:rsid w:val="00A269B9"/>
    <w:rsid w:val="00A3092A"/>
    <w:rsid w:val="00A3484A"/>
    <w:rsid w:val="00A36C26"/>
    <w:rsid w:val="00A50472"/>
    <w:rsid w:val="00A576F6"/>
    <w:rsid w:val="00A710D9"/>
    <w:rsid w:val="00A730E5"/>
    <w:rsid w:val="00A81279"/>
    <w:rsid w:val="00A929B3"/>
    <w:rsid w:val="00A93ED1"/>
    <w:rsid w:val="00AA3180"/>
    <w:rsid w:val="00AA6564"/>
    <w:rsid w:val="00AB06B2"/>
    <w:rsid w:val="00AB0D8F"/>
    <w:rsid w:val="00AB144F"/>
    <w:rsid w:val="00AB7457"/>
    <w:rsid w:val="00AC078C"/>
    <w:rsid w:val="00AC7F18"/>
    <w:rsid w:val="00AD081F"/>
    <w:rsid w:val="00AD7D83"/>
    <w:rsid w:val="00AE2EC1"/>
    <w:rsid w:val="00AE78F0"/>
    <w:rsid w:val="00AF74C1"/>
    <w:rsid w:val="00B00DFD"/>
    <w:rsid w:val="00B04A61"/>
    <w:rsid w:val="00B11FFC"/>
    <w:rsid w:val="00B1383C"/>
    <w:rsid w:val="00B25D10"/>
    <w:rsid w:val="00B265D6"/>
    <w:rsid w:val="00B30B2F"/>
    <w:rsid w:val="00B33672"/>
    <w:rsid w:val="00B378AD"/>
    <w:rsid w:val="00B40CAB"/>
    <w:rsid w:val="00B4247F"/>
    <w:rsid w:val="00B429DF"/>
    <w:rsid w:val="00B476BB"/>
    <w:rsid w:val="00B50533"/>
    <w:rsid w:val="00B5193F"/>
    <w:rsid w:val="00B52A98"/>
    <w:rsid w:val="00B53CE7"/>
    <w:rsid w:val="00B56ABB"/>
    <w:rsid w:val="00B64CBE"/>
    <w:rsid w:val="00B67FFB"/>
    <w:rsid w:val="00B826DF"/>
    <w:rsid w:val="00B95AB3"/>
    <w:rsid w:val="00B968B7"/>
    <w:rsid w:val="00BA0188"/>
    <w:rsid w:val="00BA3336"/>
    <w:rsid w:val="00BA53B2"/>
    <w:rsid w:val="00BB5847"/>
    <w:rsid w:val="00BB7CE0"/>
    <w:rsid w:val="00BC1134"/>
    <w:rsid w:val="00BC2974"/>
    <w:rsid w:val="00BD0CA9"/>
    <w:rsid w:val="00BE03F7"/>
    <w:rsid w:val="00BE71FD"/>
    <w:rsid w:val="00BF36E8"/>
    <w:rsid w:val="00C172FC"/>
    <w:rsid w:val="00C504CD"/>
    <w:rsid w:val="00C56EFE"/>
    <w:rsid w:val="00C571D3"/>
    <w:rsid w:val="00C641A0"/>
    <w:rsid w:val="00C7462C"/>
    <w:rsid w:val="00C87AD5"/>
    <w:rsid w:val="00CA5FD5"/>
    <w:rsid w:val="00CC191F"/>
    <w:rsid w:val="00CC1A98"/>
    <w:rsid w:val="00CC4C6E"/>
    <w:rsid w:val="00CD4AD1"/>
    <w:rsid w:val="00CF13DC"/>
    <w:rsid w:val="00CF1D76"/>
    <w:rsid w:val="00D0273A"/>
    <w:rsid w:val="00D04741"/>
    <w:rsid w:val="00D15ED5"/>
    <w:rsid w:val="00D21A65"/>
    <w:rsid w:val="00D26F64"/>
    <w:rsid w:val="00D271ED"/>
    <w:rsid w:val="00D31DCE"/>
    <w:rsid w:val="00D33A8B"/>
    <w:rsid w:val="00D474A5"/>
    <w:rsid w:val="00D525F3"/>
    <w:rsid w:val="00D5261C"/>
    <w:rsid w:val="00D60D96"/>
    <w:rsid w:val="00D662B8"/>
    <w:rsid w:val="00D7201F"/>
    <w:rsid w:val="00D8264F"/>
    <w:rsid w:val="00D83168"/>
    <w:rsid w:val="00D86CA8"/>
    <w:rsid w:val="00D9003B"/>
    <w:rsid w:val="00D90118"/>
    <w:rsid w:val="00D942B6"/>
    <w:rsid w:val="00D9494C"/>
    <w:rsid w:val="00DA52F0"/>
    <w:rsid w:val="00DA5B0E"/>
    <w:rsid w:val="00DC0895"/>
    <w:rsid w:val="00DC1BA1"/>
    <w:rsid w:val="00DD1AC0"/>
    <w:rsid w:val="00DD66DE"/>
    <w:rsid w:val="00DE2720"/>
    <w:rsid w:val="00E060E7"/>
    <w:rsid w:val="00E24CF5"/>
    <w:rsid w:val="00E331F4"/>
    <w:rsid w:val="00E34FA8"/>
    <w:rsid w:val="00E42666"/>
    <w:rsid w:val="00E42CA0"/>
    <w:rsid w:val="00E43A73"/>
    <w:rsid w:val="00E51E02"/>
    <w:rsid w:val="00E51F23"/>
    <w:rsid w:val="00E5247F"/>
    <w:rsid w:val="00E54290"/>
    <w:rsid w:val="00E549B0"/>
    <w:rsid w:val="00E66D3C"/>
    <w:rsid w:val="00E71B57"/>
    <w:rsid w:val="00E72BAB"/>
    <w:rsid w:val="00E7788C"/>
    <w:rsid w:val="00E80E5D"/>
    <w:rsid w:val="00E84F4C"/>
    <w:rsid w:val="00E86044"/>
    <w:rsid w:val="00EA093C"/>
    <w:rsid w:val="00EA11EE"/>
    <w:rsid w:val="00EA2C15"/>
    <w:rsid w:val="00EA4A51"/>
    <w:rsid w:val="00EA4E72"/>
    <w:rsid w:val="00EB303B"/>
    <w:rsid w:val="00EC2A5E"/>
    <w:rsid w:val="00ED20BC"/>
    <w:rsid w:val="00ED3E44"/>
    <w:rsid w:val="00ED3F61"/>
    <w:rsid w:val="00ED6630"/>
    <w:rsid w:val="00EF33F3"/>
    <w:rsid w:val="00EF4305"/>
    <w:rsid w:val="00F06633"/>
    <w:rsid w:val="00F10731"/>
    <w:rsid w:val="00F1531C"/>
    <w:rsid w:val="00F171FB"/>
    <w:rsid w:val="00F17F4B"/>
    <w:rsid w:val="00F21847"/>
    <w:rsid w:val="00F24860"/>
    <w:rsid w:val="00F258D1"/>
    <w:rsid w:val="00F352AB"/>
    <w:rsid w:val="00F35BFD"/>
    <w:rsid w:val="00F36A27"/>
    <w:rsid w:val="00F37515"/>
    <w:rsid w:val="00F43023"/>
    <w:rsid w:val="00F60110"/>
    <w:rsid w:val="00F60ACA"/>
    <w:rsid w:val="00F647AA"/>
    <w:rsid w:val="00F65369"/>
    <w:rsid w:val="00F6536A"/>
    <w:rsid w:val="00F66E9A"/>
    <w:rsid w:val="00F709FD"/>
    <w:rsid w:val="00F72A0F"/>
    <w:rsid w:val="00F72AB8"/>
    <w:rsid w:val="00F75707"/>
    <w:rsid w:val="00F803EC"/>
    <w:rsid w:val="00F82F5D"/>
    <w:rsid w:val="00F8336D"/>
    <w:rsid w:val="00F846F3"/>
    <w:rsid w:val="00F93BBF"/>
    <w:rsid w:val="00F9527C"/>
    <w:rsid w:val="00FA0083"/>
    <w:rsid w:val="00FA6982"/>
    <w:rsid w:val="00FB111B"/>
    <w:rsid w:val="00FB464A"/>
    <w:rsid w:val="00FB5CDD"/>
    <w:rsid w:val="00FC34E0"/>
    <w:rsid w:val="00FC3D04"/>
    <w:rsid w:val="00FD0568"/>
    <w:rsid w:val="00FD52F6"/>
    <w:rsid w:val="00FE5159"/>
    <w:rsid w:val="00FF2D95"/>
    <w:rsid w:val="00FF3885"/>
    <w:rsid w:val="00FF3AC7"/>
    <w:rsid w:val="00FF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36CF1"/>
  <w15:docId w15:val="{4BC05398-CCFD-4589-81E8-1B17B635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CommentReference">
    <w:name w:val="annotation reference"/>
    <w:basedOn w:val="DefaultParagraphFont"/>
    <w:uiPriority w:val="99"/>
    <w:semiHidden/>
    <w:unhideWhenUsed/>
    <w:rsid w:val="003008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69375721">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99249327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Downloads\TS10398235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2.xml><?xml version="1.0" encoding="utf-8"?>
<ds:datastoreItem xmlns:ds="http://schemas.openxmlformats.org/officeDocument/2006/customXml" ds:itemID="{ACF7D8B4-AA99-40C4-A776-02D9E79A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TS103982351.dotx</Template>
  <TotalTime>258</TotalTime>
  <Pages>8</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Jessica Trochez</cp:lastModifiedBy>
  <cp:revision>7</cp:revision>
  <dcterms:created xsi:type="dcterms:W3CDTF">2017-03-27T04:01:00Z</dcterms:created>
  <dcterms:modified xsi:type="dcterms:W3CDTF">2017-03-27T08:40:00Z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